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F4" w:rsidRPr="005F0D23" w:rsidRDefault="00EA45F4" w:rsidP="00EA45F4">
      <w:pPr>
        <w:pStyle w:val="1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5F0D23">
        <w:rPr>
          <w:rFonts w:ascii="Times New Roman" w:hAnsi="Times New Roman"/>
          <w:sz w:val="40"/>
          <w:szCs w:val="40"/>
        </w:rPr>
        <w:t xml:space="preserve">МОУ «Кайпинская основная </w:t>
      </w:r>
    </w:p>
    <w:p w:rsidR="00EA45F4" w:rsidRPr="005F0D23" w:rsidRDefault="00EA45F4" w:rsidP="00EA45F4">
      <w:pPr>
        <w:pStyle w:val="1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5F0D23">
        <w:rPr>
          <w:rFonts w:ascii="Times New Roman" w:hAnsi="Times New Roman"/>
          <w:sz w:val="40"/>
          <w:szCs w:val="40"/>
        </w:rPr>
        <w:t>общеобразовательная школа»</w:t>
      </w:r>
    </w:p>
    <w:p w:rsidR="00EA45F4" w:rsidRPr="005F0D23" w:rsidRDefault="00EA45F4" w:rsidP="00EA45F4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</w:p>
    <w:p w:rsidR="00EA45F4" w:rsidRPr="005F0D23" w:rsidRDefault="00EA45F4" w:rsidP="00EA45F4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45F4" w:rsidRPr="005F0D23" w:rsidRDefault="00EA45F4" w:rsidP="00EA45F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D23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5F0D23">
        <w:rPr>
          <w:rFonts w:ascii="Times New Roman" w:hAnsi="Times New Roman"/>
          <w:sz w:val="28"/>
          <w:szCs w:val="28"/>
        </w:rPr>
        <w:t>Принята</w:t>
      </w:r>
      <w:proofErr w:type="gramEnd"/>
      <w:r w:rsidRPr="005F0D23">
        <w:rPr>
          <w:rFonts w:ascii="Times New Roman" w:hAnsi="Times New Roman"/>
          <w:sz w:val="28"/>
          <w:szCs w:val="28"/>
        </w:rPr>
        <w:t xml:space="preserve"> на педагогическом совете               Утверждена  </w:t>
      </w:r>
    </w:p>
    <w:p w:rsidR="00EA45F4" w:rsidRPr="005F0D23" w:rsidRDefault="00EA45F4" w:rsidP="00EA45F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0D23">
        <w:rPr>
          <w:rFonts w:ascii="Times New Roman" w:hAnsi="Times New Roman"/>
          <w:sz w:val="28"/>
          <w:szCs w:val="28"/>
        </w:rPr>
        <w:t xml:space="preserve">              Протокол №      от                     </w:t>
      </w:r>
      <w:proofErr w:type="gramStart"/>
      <w:r w:rsidRPr="005F0D23">
        <w:rPr>
          <w:rFonts w:ascii="Times New Roman" w:hAnsi="Times New Roman"/>
          <w:sz w:val="28"/>
          <w:szCs w:val="28"/>
        </w:rPr>
        <w:t>г</w:t>
      </w:r>
      <w:proofErr w:type="gramEnd"/>
      <w:r w:rsidRPr="005F0D23">
        <w:rPr>
          <w:rFonts w:ascii="Times New Roman" w:hAnsi="Times New Roman"/>
          <w:sz w:val="28"/>
          <w:szCs w:val="28"/>
        </w:rPr>
        <w:t xml:space="preserve">.                    Приказ № </w:t>
      </w:r>
      <w:r w:rsidR="008B0321">
        <w:rPr>
          <w:rFonts w:ascii="Times New Roman" w:hAnsi="Times New Roman"/>
          <w:sz w:val="28"/>
          <w:szCs w:val="28"/>
        </w:rPr>
        <w:t xml:space="preserve">       </w:t>
      </w:r>
      <w:r w:rsidRPr="005F0D23">
        <w:rPr>
          <w:rFonts w:ascii="Times New Roman" w:hAnsi="Times New Roman"/>
          <w:sz w:val="28"/>
          <w:szCs w:val="28"/>
        </w:rPr>
        <w:t xml:space="preserve">от </w:t>
      </w:r>
      <w:r w:rsidR="008B0321">
        <w:rPr>
          <w:rFonts w:ascii="Times New Roman" w:hAnsi="Times New Roman"/>
          <w:sz w:val="28"/>
          <w:szCs w:val="28"/>
        </w:rPr>
        <w:t xml:space="preserve">                      </w:t>
      </w:r>
      <w:r w:rsidRPr="005F0D23">
        <w:rPr>
          <w:rFonts w:ascii="Times New Roman" w:hAnsi="Times New Roman"/>
          <w:sz w:val="28"/>
          <w:szCs w:val="28"/>
        </w:rPr>
        <w:t xml:space="preserve"> г.</w:t>
      </w:r>
    </w:p>
    <w:p w:rsidR="00EA45F4" w:rsidRPr="005F0D23" w:rsidRDefault="00EA45F4" w:rsidP="00EA45F4">
      <w:pPr>
        <w:pStyle w:val="1"/>
        <w:spacing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5F0D23">
        <w:rPr>
          <w:rFonts w:ascii="Times New Roman" w:hAnsi="Times New Roman"/>
          <w:sz w:val="28"/>
          <w:szCs w:val="28"/>
        </w:rPr>
        <w:t xml:space="preserve">                            Директор:   </w:t>
      </w:r>
      <w:proofErr w:type="spellStart"/>
      <w:r w:rsidRPr="005F0D23">
        <w:rPr>
          <w:rFonts w:ascii="Times New Roman" w:hAnsi="Times New Roman"/>
          <w:sz w:val="28"/>
          <w:szCs w:val="28"/>
        </w:rPr>
        <w:t>______</w:t>
      </w:r>
      <w:r w:rsidR="005F0D23" w:rsidRPr="005F0D23">
        <w:rPr>
          <w:rFonts w:ascii="Times New Roman" w:hAnsi="Times New Roman"/>
          <w:sz w:val="28"/>
          <w:szCs w:val="28"/>
        </w:rPr>
        <w:t>Овчаренко</w:t>
      </w:r>
      <w:proofErr w:type="spellEnd"/>
      <w:r w:rsidR="005F0D23" w:rsidRPr="005F0D23">
        <w:rPr>
          <w:rFonts w:ascii="Times New Roman" w:hAnsi="Times New Roman"/>
          <w:sz w:val="28"/>
          <w:szCs w:val="28"/>
        </w:rPr>
        <w:t xml:space="preserve"> Л.А.</w:t>
      </w:r>
    </w:p>
    <w:p w:rsidR="00EA45F4" w:rsidRPr="005F0D23" w:rsidRDefault="00EA45F4" w:rsidP="00EA45F4">
      <w:pPr>
        <w:jc w:val="center"/>
        <w:rPr>
          <w:rFonts w:ascii="Times New Roman" w:hAnsi="Times New Roman" w:cs="Times New Roman"/>
          <w:sz w:val="28"/>
          <w:lang w:eastAsia="en-US"/>
        </w:rPr>
      </w:pPr>
    </w:p>
    <w:p w:rsidR="00EA45F4" w:rsidRPr="00F87EE8" w:rsidRDefault="00EA45F4" w:rsidP="00EA45F4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F87EE8">
        <w:rPr>
          <w:rFonts w:ascii="Times New Roman" w:hAnsi="Times New Roman" w:cs="Times New Roman"/>
          <w:b/>
          <w:sz w:val="28"/>
          <w:lang w:eastAsia="en-US"/>
        </w:rPr>
        <w:t>Рабочая программа</w:t>
      </w:r>
    </w:p>
    <w:p w:rsidR="00EA45F4" w:rsidRPr="00F87EE8" w:rsidRDefault="00EA45F4" w:rsidP="00EA45F4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F87EE8">
        <w:rPr>
          <w:rFonts w:ascii="Times New Roman" w:hAnsi="Times New Roman" w:cs="Times New Roman"/>
          <w:b/>
          <w:sz w:val="28"/>
          <w:lang w:eastAsia="en-US"/>
        </w:rPr>
        <w:t xml:space="preserve"> по внеурочной деятельности </w:t>
      </w:r>
    </w:p>
    <w:p w:rsidR="00EA45F4" w:rsidRPr="00F87EE8" w:rsidRDefault="00EA45F4" w:rsidP="00EA45F4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F87EE8">
        <w:rPr>
          <w:rFonts w:ascii="Times New Roman" w:hAnsi="Times New Roman" w:cs="Times New Roman"/>
          <w:b/>
          <w:sz w:val="28"/>
          <w:lang w:eastAsia="en-US"/>
        </w:rPr>
        <w:t xml:space="preserve">«Музейное дело» </w:t>
      </w:r>
    </w:p>
    <w:p w:rsidR="00EA45F4" w:rsidRPr="00F87EE8" w:rsidRDefault="00EA45F4" w:rsidP="00EA45F4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F87EE8">
        <w:rPr>
          <w:rFonts w:ascii="Times New Roman" w:hAnsi="Times New Roman" w:cs="Times New Roman"/>
          <w:b/>
          <w:sz w:val="28"/>
          <w:lang w:eastAsia="en-US"/>
        </w:rPr>
        <w:t>на 2013-2016 г.г.</w:t>
      </w:r>
    </w:p>
    <w:p w:rsidR="00EA45F4" w:rsidRPr="005F0D23" w:rsidRDefault="00EA45F4" w:rsidP="00EA45F4">
      <w:pPr>
        <w:jc w:val="both"/>
        <w:rPr>
          <w:rFonts w:ascii="Times New Roman" w:hAnsi="Times New Roman" w:cs="Times New Roman"/>
          <w:sz w:val="28"/>
          <w:lang w:eastAsia="en-US"/>
        </w:rPr>
      </w:pPr>
    </w:p>
    <w:p w:rsidR="00EA45F4" w:rsidRPr="005F0D23" w:rsidRDefault="00EA45F4" w:rsidP="00EA4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Составила:</w:t>
      </w:r>
    </w:p>
    <w:p w:rsidR="00EA45F4" w:rsidRPr="005F0D23" w:rsidRDefault="00EA45F4" w:rsidP="00EA4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:rsidR="00EA45F4" w:rsidRPr="005F0D23" w:rsidRDefault="00EA45F4" w:rsidP="00EA4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>Романова О.Г.</w:t>
      </w: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45F4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>2013 г.</w:t>
      </w:r>
    </w:p>
    <w:p w:rsidR="008F6E87" w:rsidRPr="005F0D23" w:rsidRDefault="008F6E87" w:rsidP="00EA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>г. Суоярви</w:t>
      </w:r>
    </w:p>
    <w:p w:rsidR="008F6E87" w:rsidRPr="005F0D23" w:rsidRDefault="00EA45F4" w:rsidP="008F6E87">
      <w:pPr>
        <w:tabs>
          <w:tab w:val="left" w:pos="567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5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F0D2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F6E87" w:rsidRPr="005F0D23" w:rsidRDefault="00EA45F4" w:rsidP="008F6E87">
      <w:pPr>
        <w:tabs>
          <w:tab w:val="left" w:pos="567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="008F6E87" w:rsidRPr="005F0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A45F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направлена на приобщение детей к историческому прошлому и настоящему родного края, что имеет большое воспитательное значение. 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вперёд. С раннего возраста человек начинает осознавать себя частицей своей семьи, своей нации, своей Родины. Школьный музей своей программой внесёт достойную лепту в воспитание патриотизма учащихся и поможет воспитать в наших детях чувство достоинства и гордости, ответственности и надежды, раскроет истинные ценности семьи, историю героического прошлого народов России. Ребёнок, подросток, который будет знать историю своего села, быта своих предков, памятников архитектуры, никогда не совершит акта вандализма ни в отношении этого объекта, ни в отношении других. Школьный музей создаёт особые условия для воздействия на интеллектуально-волевые и эмоциональные процессы личности ребёнка, а каждая экспозиция представляет собой программу передачи через экспонаты знаний, навыков, суждений оценок и </w:t>
      </w:r>
      <w:r w:rsidR="008F6E87" w:rsidRPr="005F0D23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8F6E87" w:rsidRPr="005F0D23" w:rsidRDefault="008F6E87" w:rsidP="008F6E87">
      <w:pPr>
        <w:tabs>
          <w:tab w:val="left" w:pos="567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9A34DB" w:rsidRPr="005F0D23" w:rsidRDefault="00EA45F4" w:rsidP="008F6E87">
      <w:pPr>
        <w:tabs>
          <w:tab w:val="left" w:pos="567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="008F6E87" w:rsidRPr="005F0D2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A45F4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 Необходимость данной программы вызвана тем, что в последние годы падает уровень духовной культуры общества и подрастающего поколения, отсутствуют иерархии ценностей нравственно – ориентированные, проявляется непонимание значимости культурно – исторических памятников, низкая культура чувств, незначительный интерес к истории, непонимание её закономерностей, идёт процесс углубления противоречия между старшим и молодым поколениями. Воспитание патриотизма – это воспитание любви к Отечеству, преданности к нему, гордости за его прошлое и настоящее. Задачи, воспитания в нашем обществе Патриота и Гражданина своего Отечества призван в первую очередь </w:t>
      </w:r>
      <w:proofErr w:type="gramStart"/>
      <w:r w:rsidRPr="00EA45F4">
        <w:rPr>
          <w:rFonts w:ascii="Times New Roman" w:eastAsia="Times New Roman" w:hAnsi="Times New Roman" w:cs="Times New Roman"/>
          <w:sz w:val="24"/>
          <w:szCs w:val="24"/>
        </w:rPr>
        <w:t>решать</w:t>
      </w:r>
      <w:proofErr w:type="gramEnd"/>
      <w:r w:rsidRPr="00EA45F4">
        <w:rPr>
          <w:rFonts w:ascii="Times New Roman" w:eastAsia="Times New Roman" w:hAnsi="Times New Roman" w:cs="Times New Roman"/>
          <w:sz w:val="24"/>
          <w:szCs w:val="24"/>
        </w:rPr>
        <w:t xml:space="preserve"> школьный музей, так как он является хранителем бесценного фонда исторического наследия.</w:t>
      </w: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Pr="00EA4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Pr="00EA45F4">
        <w:rPr>
          <w:rFonts w:ascii="Times New Roman" w:eastAsia="Times New Roman" w:hAnsi="Times New Roman" w:cs="Times New Roman"/>
          <w:sz w:val="24"/>
          <w:szCs w:val="24"/>
        </w:rPr>
        <w:br/>
        <w:t xml:space="preserve"> Воспитать патриота неравнодушного к прошлому и настоящему своей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5F4">
        <w:rPr>
          <w:rFonts w:ascii="Times New Roman" w:eastAsia="Times New Roman" w:hAnsi="Times New Roman" w:cs="Times New Roman"/>
          <w:sz w:val="24"/>
          <w:szCs w:val="24"/>
        </w:rPr>
        <w:t xml:space="preserve"> Родины через деятельность школьного музея, содействовать повышению эффективности </w:t>
      </w:r>
      <w:proofErr w:type="spellStart"/>
      <w:proofErr w:type="gramStart"/>
      <w:r w:rsidRPr="00EA45F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A45F4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EA45F4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Pr="00EA45F4">
        <w:rPr>
          <w:rFonts w:ascii="Times New Roman" w:eastAsia="Times New Roman" w:hAnsi="Times New Roman" w:cs="Times New Roman"/>
          <w:sz w:val="24"/>
          <w:szCs w:val="24"/>
        </w:rPr>
        <w:br/>
      </w:r>
      <w:r w:rsidRPr="00EA4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A34DB" w:rsidRPr="005F0D23" w:rsidRDefault="00EA45F4" w:rsidP="009A34D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представления об историческом времени и пространстве, об изменчивости и преемственности системы социально – нравственных ценностей; </w:t>
      </w:r>
    </w:p>
    <w:p w:rsidR="009A34DB" w:rsidRPr="005F0D23" w:rsidRDefault="00EA45F4" w:rsidP="009A34D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памятникам прошлого, потребности об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>щаться с музейными ценностями;</w:t>
      </w:r>
    </w:p>
    <w:p w:rsidR="009A34DB" w:rsidRPr="005F0D23" w:rsidRDefault="00EA45F4" w:rsidP="009A34D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Воспитание музейной культуры, обучение музейному языку, музейной терминологии. 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34DB" w:rsidRPr="005F0D23" w:rsidRDefault="00EA45F4" w:rsidP="009A34DB">
      <w:pPr>
        <w:pStyle w:val="a4"/>
        <w:tabs>
          <w:tab w:val="left" w:pos="567"/>
        </w:tabs>
        <w:spacing w:after="0" w:line="240" w:lineRule="auto"/>
        <w:ind w:left="1636" w:hanging="16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9A34DB" w:rsidRPr="005F0D23" w:rsidRDefault="00EA45F4" w:rsidP="009A34DB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>Появится интерес к истории</w:t>
      </w:r>
      <w:r w:rsidRPr="005F0D23">
        <w:rPr>
          <w:rFonts w:ascii="Times New Roman" w:eastAsia="Times New Roman" w:hAnsi="Times New Roman" w:cs="Times New Roman"/>
        </w:rPr>
        <w:sym w:font="Symbol" w:char="F0B7"/>
      </w: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св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>оего отечества и родного края.</w:t>
      </w:r>
    </w:p>
    <w:p w:rsidR="009A34DB" w:rsidRPr="005F0D23" w:rsidRDefault="00EA45F4" w:rsidP="009A34DB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У учащихся школы появится уважительное</w:t>
      </w:r>
      <w:r w:rsidRPr="005F0D23">
        <w:rPr>
          <w:rFonts w:ascii="Times New Roman" w:eastAsia="Times New Roman" w:hAnsi="Times New Roman" w:cs="Times New Roman"/>
        </w:rPr>
        <w:sym w:font="Symbol" w:char="F0B7"/>
      </w: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ве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>теранам, к старшему поколению.</w:t>
      </w:r>
    </w:p>
    <w:p w:rsidR="009A34DB" w:rsidRPr="005F0D23" w:rsidRDefault="00EA45F4" w:rsidP="009A34DB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>Укрепится нравственный</w:t>
      </w:r>
      <w:r w:rsidRPr="005F0D23">
        <w:rPr>
          <w:rFonts w:ascii="Times New Roman" w:eastAsia="Times New Roman" w:hAnsi="Times New Roman" w:cs="Times New Roman"/>
        </w:rPr>
        <w:sym w:font="Symbol" w:char="F0B7"/>
      </w: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потенциал и потребность приумножать лучшие достижения прошлого в своей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 xml:space="preserve"> жизни.</w:t>
      </w:r>
    </w:p>
    <w:p w:rsidR="009A34DB" w:rsidRPr="005F0D23" w:rsidRDefault="00EA45F4" w:rsidP="009A34DB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t>Обучающиеся получат знания по основам экскурсоводческой</w:t>
      </w:r>
      <w:r w:rsidRPr="005F0D23">
        <w:rPr>
          <w:rFonts w:ascii="Times New Roman" w:eastAsia="Times New Roman" w:hAnsi="Times New Roman" w:cs="Times New Roman"/>
        </w:rPr>
        <w:sym w:font="Symbol" w:char="F0B7"/>
      </w: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навыки общения с аудиторией, навыки работы с другими историческими и литературными источниками.</w:t>
      </w:r>
    </w:p>
    <w:p w:rsidR="009A34DB" w:rsidRPr="005F0D23" w:rsidRDefault="00EA45F4" w:rsidP="009A34DB">
      <w:pPr>
        <w:pStyle w:val="a4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="009A34DB" w:rsidRPr="005F0D23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программы</w:t>
      </w:r>
    </w:p>
    <w:p w:rsidR="009A34DB" w:rsidRPr="005F0D23" w:rsidRDefault="009A34DB" w:rsidP="009A34DB">
      <w:pPr>
        <w:pStyle w:val="a4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t>анная программа рассчитана для учащихся 1 -4 классов.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  <w:t>Объём программы: 126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t xml:space="preserve">часов, которые распределяются следующим образом: 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  <w:t xml:space="preserve">1класс – 24часов, 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  <w:t xml:space="preserve">2 класс – 34 часа, 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t xml:space="preserve">класс – 34 часа, 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  <w:t>4 класс – 34 часа.</w:t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="00EA45F4" w:rsidRPr="005F0D23">
        <w:rPr>
          <w:rFonts w:ascii="Times New Roman" w:eastAsia="Times New Roman" w:hAnsi="Times New Roman" w:cs="Times New Roman"/>
          <w:sz w:val="24"/>
          <w:szCs w:val="24"/>
        </w:rPr>
        <w:br/>
        <w:t>1 час в неделю в каждом классе.</w:t>
      </w:r>
    </w:p>
    <w:p w:rsidR="009A34DB" w:rsidRPr="005F0D23" w:rsidRDefault="00EA45F4" w:rsidP="009A34DB">
      <w:pPr>
        <w:pStyle w:val="a4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0D23" w:rsidRPr="005F0D23" w:rsidRDefault="00EA45F4" w:rsidP="00F87E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1. Вводное занятие. О чём будет рассказывать школьный музей. Его основные разделы. Знакомство со школьным музеем. История его создания, экспозиции, выставочные экспонаты. Типы и виды музеев: краеведческие, б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>оевой славы, исторические и др.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t>; государственные, частные, муниципальные, школьные.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 xml:space="preserve">2.Роль музея в жизни человека. Основные социальные функции музеев. Возникновение и становление музеев, их роль в жизни человека. Понятие «социальный институт». Основные социальные функции музеев. Социальная функция школьного музея. Школьный краеведческий музей на современном этапе развития. Структура краеведческого школьного музея и деятельность его подразделений. 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 xml:space="preserve">3.Свидетели истории. Газеты, журналы, книги – важные источники сведений о родном селе, районе, области, о героях </w:t>
      </w:r>
      <w:proofErr w:type="spellStart"/>
      <w:r w:rsidRPr="005F0D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, ветеранах </w:t>
      </w:r>
      <w:proofErr w:type="spellStart"/>
      <w:r w:rsidRPr="005F0D23">
        <w:rPr>
          <w:rFonts w:ascii="Times New Roman" w:eastAsia="Times New Roman" w:hAnsi="Times New Roman" w:cs="Times New Roman"/>
          <w:sz w:val="24"/>
          <w:szCs w:val="24"/>
        </w:rPr>
        <w:t>ВОв</w:t>
      </w:r>
      <w:proofErr w:type="spellEnd"/>
      <w:r w:rsidRPr="005F0D23">
        <w:rPr>
          <w:rFonts w:ascii="Times New Roman" w:eastAsia="Times New Roman" w:hAnsi="Times New Roman" w:cs="Times New Roman"/>
          <w:sz w:val="24"/>
          <w:szCs w:val="24"/>
        </w:rPr>
        <w:t>, тружениках тыла. «Свидетельства и свидетели истории».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 xml:space="preserve">4. Ваши помощники в поисковой работе. Где и как собирать материалы для музея. Основные источники, используемые для сбора материала для музея: книги, брошюры, в которых рассказывается о Великой Отечественной войне, дневники, планы, фотографии, стенгазеты, боевые листки, воспоминания участников войны, тружеников тыла, 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>детей, вещественные памятники (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символы, атрибуты). 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Start"/>
      <w:r w:rsidRPr="005F0D23">
        <w:rPr>
          <w:rFonts w:ascii="Times New Roman" w:eastAsia="Times New Roman" w:hAnsi="Times New Roman" w:cs="Times New Roman"/>
          <w:sz w:val="24"/>
          <w:szCs w:val="24"/>
        </w:rPr>
        <w:t>Поисково- исследовательская</w:t>
      </w:r>
      <w:proofErr w:type="gramEnd"/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и научная деятельность музея. Музеи как современные научные и </w:t>
      </w:r>
      <w:proofErr w:type="spellStart"/>
      <w:proofErr w:type="gramStart"/>
      <w:r w:rsidRPr="005F0D23">
        <w:rPr>
          <w:rFonts w:ascii="Times New Roman" w:eastAsia="Times New Roman" w:hAnsi="Times New Roman" w:cs="Times New Roman"/>
          <w:sz w:val="24"/>
          <w:szCs w:val="24"/>
        </w:rPr>
        <w:t>поисково</w:t>
      </w:r>
      <w:proofErr w:type="spellEnd"/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- исследователь</w:t>
      </w:r>
      <w:r w:rsidR="009A34DB" w:rsidRPr="005F0D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t>кие</w:t>
      </w:r>
      <w:proofErr w:type="gramEnd"/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 центры. Основные направления научно-исследовательской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исследования в области истории, теории и методики музейного дела.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6. Как работать с газетами, журналами, книгами. Работа с каталогами в школьной библиотеке. Подготовка списка необходимой литературы. Изучение текста. Составление выписок. Как делать ссылки на источники.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7. Учёт и хранение собранных документов и вещей. Книга учёта (инвентарная книга). Какие сведения необходимо в неё вносить. Как хранить собранные материалы.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8. Оформление результатов поиска и создание экспозиции в музее. Оформление альбома, создание презентаций, музейной выставки (отбор и размещение собранных материалов, составление пояснительных текстов).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9. Как подготовить доклад, выступление, презентацию и правильно провести экскурсию. Знакомство с правилами и требованиями к проведению экскурсий. Посещение экскурсий в школьном музее. Самостоятельное проведение экскурсий в музее по разработанной теме для младших школьников.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 xml:space="preserve">10.Забота о ветеранах – наш священный долг.  Какую помощь можно оказать ветеранам. 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11.Как записывать воспоминания. Беседы, анкетирование участников войны, тружеников тыла и других участников и свидетелей изучаемых событий. Подготовка к беседе. Составление вопросов. Как вести себя во время встречи. Запись рассказов и воспоминаний. Использование технических средств.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 xml:space="preserve">12. История музейного дела за рубежом. Коллекционирование (от Античности до конца 18в.) Начало коллекционирования древностей, Коллекционирование в античную эпоху. Древняя Греция: святилища, храмы. Общественные и частные собрания Древнего Рима. Коллекционирование в эпоху Средневековья (храмы и их сокровищницы; светские сокровищницы и частные коллекционирование) 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 xml:space="preserve">13. История музейного дела в России. Коллекционирование (конец 17 – первая половина 19 в.) Первые музеи в России. Кабинеты и галереи конца 17 – первой четверти 18 </w:t>
      </w:r>
      <w:proofErr w:type="gramStart"/>
      <w:r w:rsidRPr="005F0D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F0D23">
        <w:rPr>
          <w:rFonts w:ascii="Times New Roman" w:eastAsia="Times New Roman" w:hAnsi="Times New Roman" w:cs="Times New Roman"/>
          <w:sz w:val="24"/>
          <w:szCs w:val="24"/>
        </w:rPr>
        <w:t xml:space="preserve">. Кунсткамера учебных и научных учреждений. Иркутский </w:t>
      </w:r>
      <w:proofErr w:type="spellStart"/>
      <w:r w:rsidRPr="005F0D23">
        <w:rPr>
          <w:rFonts w:ascii="Times New Roman" w:eastAsia="Times New Roman" w:hAnsi="Times New Roman" w:cs="Times New Roman"/>
          <w:sz w:val="24"/>
          <w:szCs w:val="24"/>
        </w:rPr>
        <w:t>музеум</w:t>
      </w:r>
      <w:proofErr w:type="spellEnd"/>
      <w:r w:rsidRPr="005F0D23">
        <w:rPr>
          <w:rFonts w:ascii="Times New Roman" w:eastAsia="Times New Roman" w:hAnsi="Times New Roman" w:cs="Times New Roman"/>
          <w:sz w:val="24"/>
          <w:szCs w:val="24"/>
        </w:rPr>
        <w:t>. Коллекционирование в России в конце 18 – первой половине 19 в.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14. Выставочная деятельность музея. Классификация выставок. Термины «выставка» и «выставочная деятельность музея». Задачи и функции выставки школьного краеведческого музея. Классификация выставок. Организация выставок в школьном краеведческом музее (</w:t>
      </w:r>
      <w:proofErr w:type="gramStart"/>
      <w:r w:rsidRPr="005F0D23">
        <w:rPr>
          <w:rFonts w:ascii="Times New Roman" w:eastAsia="Times New Roman" w:hAnsi="Times New Roman" w:cs="Times New Roman"/>
          <w:sz w:val="24"/>
          <w:szCs w:val="24"/>
        </w:rPr>
        <w:t>стационарные</w:t>
      </w:r>
      <w:proofErr w:type="gramEnd"/>
      <w:r w:rsidRPr="005F0D23">
        <w:rPr>
          <w:rFonts w:ascii="Times New Roman" w:eastAsia="Times New Roman" w:hAnsi="Times New Roman" w:cs="Times New Roman"/>
          <w:sz w:val="24"/>
          <w:szCs w:val="24"/>
        </w:rPr>
        <w:t>, переносные или выездные).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  <w:t>15. Подготовка и проведение итогового мероприятия. Подведение итогов обучения. Проверка знаний, умений и навыков обучающихся; подготовка докладов, оформление экспозиций и выставок.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0D23" w:rsidRPr="005F0D23" w:rsidRDefault="005F0D23" w:rsidP="00F87E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D23" w:rsidRPr="005F0D23" w:rsidRDefault="005F0D23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5F4" w:rsidRPr="005F0D23" w:rsidRDefault="00EA45F4" w:rsidP="009A34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F0D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план.</w:t>
      </w:r>
    </w:p>
    <w:tbl>
      <w:tblPr>
        <w:tblW w:w="107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5409"/>
        <w:gridCol w:w="1206"/>
        <w:gridCol w:w="1206"/>
        <w:gridCol w:w="1206"/>
        <w:gridCol w:w="1206"/>
      </w:tblGrid>
      <w:tr w:rsidR="00EA45F4" w:rsidRPr="00EA45F4" w:rsidTr="005F0D23">
        <w:trPr>
          <w:tblCellSpacing w:w="0" w:type="dxa"/>
        </w:trPr>
        <w:tc>
          <w:tcPr>
            <w:tcW w:w="537" w:type="dxa"/>
            <w:vMerge w:val="restart"/>
            <w:hideMark/>
          </w:tcPr>
          <w:p w:rsidR="00EA45F4" w:rsidRPr="00EA45F4" w:rsidRDefault="00EA45F4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09" w:type="dxa"/>
            <w:vMerge w:val="restart"/>
            <w:hideMark/>
          </w:tcPr>
          <w:p w:rsidR="00EA45F4" w:rsidRPr="00EA45F4" w:rsidRDefault="00EA45F4" w:rsidP="005F0D2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</w:t>
            </w:r>
          </w:p>
        </w:tc>
        <w:tc>
          <w:tcPr>
            <w:tcW w:w="4824" w:type="dxa"/>
            <w:gridSpan w:val="4"/>
            <w:hideMark/>
          </w:tcPr>
          <w:p w:rsidR="00EA45F4" w:rsidRPr="00EA45F4" w:rsidRDefault="00EA45F4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Количество часов</w:t>
            </w:r>
          </w:p>
        </w:tc>
      </w:tr>
      <w:tr w:rsidR="009A34DB" w:rsidRPr="005F0D23" w:rsidTr="005F0D23">
        <w:trPr>
          <w:trHeight w:val="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34DB" w:rsidRPr="00EA45F4" w:rsidRDefault="009A34DB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34DB" w:rsidRPr="00EA45F4" w:rsidRDefault="009A34DB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hideMark/>
          </w:tcPr>
          <w:p w:rsidR="009A34DB" w:rsidRPr="00EA45F4" w:rsidRDefault="009A34DB" w:rsidP="009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1кл. </w:t>
            </w:r>
          </w:p>
        </w:tc>
        <w:tc>
          <w:tcPr>
            <w:tcW w:w="1206" w:type="dxa"/>
          </w:tcPr>
          <w:p w:rsidR="009A34DB" w:rsidRPr="005F0D23" w:rsidRDefault="009A34DB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206" w:type="dxa"/>
          </w:tcPr>
          <w:p w:rsidR="009A34DB" w:rsidRPr="005F0D23" w:rsidRDefault="009A34DB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206" w:type="dxa"/>
          </w:tcPr>
          <w:p w:rsidR="009A34DB" w:rsidRPr="005F0D23" w:rsidRDefault="009A34DB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EA45F4" w:rsidRPr="00EA45F4" w:rsidTr="005F0D23">
        <w:trPr>
          <w:trHeight w:val="12762"/>
          <w:tblCellSpacing w:w="0" w:type="dxa"/>
        </w:trPr>
        <w:tc>
          <w:tcPr>
            <w:tcW w:w="537" w:type="dxa"/>
            <w:hideMark/>
          </w:tcPr>
          <w:p w:rsidR="005F0D23" w:rsidRPr="005F0D23" w:rsidRDefault="00EA45F4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F0D23" w:rsidRPr="005F0D23" w:rsidRDefault="00EA45F4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F0D23" w:rsidRPr="005F0D23" w:rsidRDefault="00EA45F4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A45F4" w:rsidRPr="00EA45F4" w:rsidRDefault="00EA45F4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09" w:type="dxa"/>
            <w:hideMark/>
          </w:tcPr>
          <w:p w:rsidR="005F0D23" w:rsidRPr="005F0D23" w:rsidRDefault="00EA45F4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О чём будет рассказывать школьный музей. Его основные разделы.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Роль музеев в жизни человека. Основ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социальные функции музеев.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Свидетели истории.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Ваши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помощники в поисковой работе.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Поисково-исследовательская и научная деятельность музея.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F0D23" w:rsidRPr="005F0D23" w:rsidRDefault="00EA45F4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газетами, журналами, книгами.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Учёт и хранение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собранных документов и вещей.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Оформление результатов поиска 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>и создание экспозиции в музее.</w:t>
            </w:r>
            <w:r w:rsidR="005F0D23"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подготовить доклад, выступление, презентацию и правильно провести экскурсию.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Забота о ветеранах – наш священный долг.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записывать воспоминания.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A45F4" w:rsidRPr="00EA45F4" w:rsidRDefault="00EA45F4" w:rsidP="00E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музейного дела за рубежом. Коллекционирование (от Античности до конца 18в.)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История музейного дела в России. </w:t>
            </w:r>
            <w:proofErr w:type="gramStart"/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 (конец 17 – первая половина 19 в.)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Выставочная деятельность музея.</w:t>
            </w:r>
            <w:proofErr w:type="gramEnd"/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выставок.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и проведение итогового мероприятия.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Всего:</w:t>
            </w:r>
          </w:p>
        </w:tc>
        <w:tc>
          <w:tcPr>
            <w:tcW w:w="1206" w:type="dxa"/>
            <w:hideMark/>
          </w:tcPr>
          <w:p w:rsidR="005F0D23" w:rsidRPr="005F0D23" w:rsidRDefault="005F0D23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A45F4" w:rsidRPr="00EA45F4" w:rsidRDefault="00EA45F4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24ч.</w:t>
            </w:r>
          </w:p>
        </w:tc>
        <w:tc>
          <w:tcPr>
            <w:tcW w:w="1206" w:type="dxa"/>
            <w:hideMark/>
          </w:tcPr>
          <w:p w:rsidR="005F0D23" w:rsidRPr="005F0D23" w:rsidRDefault="005F0D23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A45F4" w:rsidRPr="00EA45F4" w:rsidRDefault="00EA45F4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 ч.</w:t>
            </w:r>
          </w:p>
        </w:tc>
        <w:tc>
          <w:tcPr>
            <w:tcW w:w="1206" w:type="dxa"/>
            <w:hideMark/>
          </w:tcPr>
          <w:p w:rsidR="005F0D23" w:rsidRPr="005F0D23" w:rsidRDefault="005F0D23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A45F4" w:rsidRPr="00EA45F4" w:rsidRDefault="005F0D23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34ч.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6" w:type="dxa"/>
            <w:hideMark/>
          </w:tcPr>
          <w:p w:rsidR="005F0D23" w:rsidRPr="005F0D23" w:rsidRDefault="005F0D23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5F0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5F4"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A45F4" w:rsidRPr="00EA45F4" w:rsidRDefault="00EA45F4" w:rsidP="00EA45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45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34ч.</w:t>
            </w:r>
          </w:p>
        </w:tc>
      </w:tr>
    </w:tbl>
    <w:p w:rsidR="001E1CA6" w:rsidRPr="005F0D23" w:rsidRDefault="00EA45F4" w:rsidP="005F0D23">
      <w:pPr>
        <w:rPr>
          <w:rFonts w:ascii="Times New Roman" w:hAnsi="Times New Roman" w:cs="Times New Roman"/>
          <w:color w:val="FF0000"/>
        </w:rPr>
      </w:pPr>
      <w:r w:rsidRPr="005F0D2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sz w:val="24"/>
          <w:szCs w:val="24"/>
        </w:rPr>
        <w:br/>
      </w:r>
      <w:r w:rsidRPr="005F0D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D4C46">
        <w:rPr>
          <w:rFonts w:ascii="Times New Roman" w:eastAsia="Times New Roman" w:hAnsi="Times New Roman" w:cs="Times New Roman"/>
          <w:sz w:val="24"/>
          <w:szCs w:val="24"/>
        </w:rPr>
        <w:t>Альманах «Отечество», выпуск 7, 2001 г.</w:t>
      </w:r>
      <w:r w:rsidRPr="005D4C46">
        <w:rPr>
          <w:rFonts w:ascii="Times New Roman" w:eastAsia="Times New Roman" w:hAnsi="Times New Roman" w:cs="Times New Roman"/>
          <w:sz w:val="24"/>
          <w:szCs w:val="24"/>
        </w:rPr>
        <w:br/>
      </w:r>
      <w:r w:rsidRPr="005D4C46">
        <w:rPr>
          <w:rFonts w:ascii="Times New Roman" w:eastAsia="Times New Roman" w:hAnsi="Times New Roman" w:cs="Times New Roman"/>
          <w:sz w:val="24"/>
          <w:szCs w:val="24"/>
        </w:rPr>
        <w:br/>
        <w:t>Журналы «Патриот Отечества», №2, 2004 г., №8, 2009 г.</w:t>
      </w:r>
      <w:r w:rsidRPr="005D4C46">
        <w:rPr>
          <w:rFonts w:ascii="Times New Roman" w:eastAsia="Times New Roman" w:hAnsi="Times New Roman" w:cs="Times New Roman"/>
          <w:sz w:val="24"/>
          <w:szCs w:val="24"/>
        </w:rPr>
        <w:br/>
      </w:r>
      <w:r w:rsidRPr="005D4C46">
        <w:rPr>
          <w:rFonts w:ascii="Times New Roman" w:eastAsia="Times New Roman" w:hAnsi="Times New Roman" w:cs="Times New Roman"/>
          <w:sz w:val="24"/>
          <w:szCs w:val="24"/>
        </w:rPr>
        <w:br/>
        <w:t xml:space="preserve"> Журналы «Воспитание школьников», 2000 -2008 гг.</w:t>
      </w:r>
      <w:r w:rsidRPr="005D4C46">
        <w:rPr>
          <w:rFonts w:ascii="Times New Roman" w:eastAsia="Times New Roman" w:hAnsi="Times New Roman" w:cs="Times New Roman"/>
          <w:sz w:val="24"/>
          <w:szCs w:val="24"/>
        </w:rPr>
        <w:br/>
      </w:r>
      <w:r w:rsidRPr="005D4C46">
        <w:rPr>
          <w:rFonts w:ascii="Times New Roman" w:eastAsia="Times New Roman" w:hAnsi="Times New Roman" w:cs="Times New Roman"/>
          <w:sz w:val="24"/>
          <w:szCs w:val="24"/>
        </w:rPr>
        <w:br/>
        <w:t xml:space="preserve"> Музееведение.</w:t>
      </w:r>
      <w:proofErr w:type="gramEnd"/>
      <w:r w:rsidRPr="005D4C46">
        <w:rPr>
          <w:rFonts w:ascii="Times New Roman" w:eastAsia="Times New Roman" w:hAnsi="Times New Roman" w:cs="Times New Roman"/>
          <w:sz w:val="24"/>
          <w:szCs w:val="24"/>
        </w:rPr>
        <w:t xml:space="preserve"> – М., 1998г.</w:t>
      </w:r>
      <w:r w:rsidRPr="005D4C46">
        <w:rPr>
          <w:rFonts w:ascii="Times New Roman" w:eastAsia="Times New Roman" w:hAnsi="Times New Roman" w:cs="Times New Roman"/>
          <w:sz w:val="24"/>
          <w:szCs w:val="24"/>
        </w:rPr>
        <w:br/>
      </w:r>
      <w:r w:rsidRPr="005D4C46">
        <w:rPr>
          <w:rFonts w:ascii="Times New Roman" w:eastAsia="Times New Roman" w:hAnsi="Times New Roman" w:cs="Times New Roman"/>
          <w:sz w:val="24"/>
          <w:szCs w:val="24"/>
        </w:rPr>
        <w:br/>
        <w:t xml:space="preserve"> Журналы «Классный руководитель», 2000 – 2008гг.</w:t>
      </w:r>
    </w:p>
    <w:sectPr w:rsidR="001E1CA6" w:rsidRPr="005F0D23" w:rsidSect="005F0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804"/>
    <w:multiLevelType w:val="hybridMultilevel"/>
    <w:tmpl w:val="03727E0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8064A10"/>
    <w:multiLevelType w:val="hybridMultilevel"/>
    <w:tmpl w:val="3BEE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57AC"/>
    <w:multiLevelType w:val="hybridMultilevel"/>
    <w:tmpl w:val="512A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23F57"/>
    <w:multiLevelType w:val="hybridMultilevel"/>
    <w:tmpl w:val="72245EB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B3182A"/>
    <w:rsid w:val="001466A9"/>
    <w:rsid w:val="001E1CA6"/>
    <w:rsid w:val="002A441D"/>
    <w:rsid w:val="00543320"/>
    <w:rsid w:val="005D4C46"/>
    <w:rsid w:val="005F0D23"/>
    <w:rsid w:val="008B0321"/>
    <w:rsid w:val="008F6E87"/>
    <w:rsid w:val="009A34DB"/>
    <w:rsid w:val="00B3182A"/>
    <w:rsid w:val="00EA45F4"/>
    <w:rsid w:val="00F8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EA45F4"/>
    <w:rPr>
      <w:color w:val="666666"/>
    </w:rPr>
  </w:style>
  <w:style w:type="character" w:customStyle="1" w:styleId="submenu-table">
    <w:name w:val="submenu-table"/>
    <w:basedOn w:val="a0"/>
    <w:rsid w:val="00EA45F4"/>
  </w:style>
  <w:style w:type="table" w:styleId="a3">
    <w:name w:val="Table Grid"/>
    <w:basedOn w:val="a1"/>
    <w:uiPriority w:val="59"/>
    <w:rsid w:val="00EA4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A45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A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 по УВР</dc:creator>
  <cp:keywords/>
  <dc:description/>
  <cp:lastModifiedBy>зам.дир. по УВР</cp:lastModifiedBy>
  <cp:revision>8</cp:revision>
  <cp:lastPrinted>2013-04-23T04:23:00Z</cp:lastPrinted>
  <dcterms:created xsi:type="dcterms:W3CDTF">2013-04-22T10:51:00Z</dcterms:created>
  <dcterms:modified xsi:type="dcterms:W3CDTF">2013-09-11T07:43:00Z</dcterms:modified>
</cp:coreProperties>
</file>